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2709"/>
        <w:gridCol w:w="2775"/>
        <w:gridCol w:w="2039"/>
      </w:tblGrid>
      <w:tr w:rsidR="00331F3F" w:rsidRPr="00331F3F" w:rsidTr="00786A86">
        <w:trPr>
          <w:trHeight w:hRule="exact" w:val="1883"/>
        </w:trPr>
        <w:tc>
          <w:tcPr>
            <w:tcW w:w="9493" w:type="dxa"/>
            <w:gridSpan w:val="4"/>
          </w:tcPr>
          <w:p w:rsidR="00331F3F" w:rsidRPr="00331F3F" w:rsidRDefault="00331F3F" w:rsidP="00331F3F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F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ПРАВИТЕЛЬСТВО КИРОВСКОЙ ОБЛАСТИ</w:t>
            </w:r>
          </w:p>
          <w:p w:rsidR="00331F3F" w:rsidRPr="00331F3F" w:rsidRDefault="00331F3F" w:rsidP="00331F3F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31F3F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331F3F" w:rsidRPr="00331F3F" w:rsidTr="00786A86">
        <w:tblPrEx>
          <w:tblCellMar>
            <w:left w:w="70" w:type="dxa"/>
            <w:right w:w="70" w:type="dxa"/>
          </w:tblCellMar>
        </w:tblPrEx>
        <w:tc>
          <w:tcPr>
            <w:tcW w:w="1975" w:type="dxa"/>
            <w:tcBorders>
              <w:bottom w:val="single" w:sz="4" w:space="0" w:color="auto"/>
            </w:tcBorders>
            <w:vAlign w:val="bottom"/>
          </w:tcPr>
          <w:p w:rsidR="00331F3F" w:rsidRPr="00331F3F" w:rsidRDefault="00331F3F" w:rsidP="00331F3F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08.11.2022</w:t>
            </w:r>
          </w:p>
        </w:tc>
        <w:tc>
          <w:tcPr>
            <w:tcW w:w="2709" w:type="dxa"/>
          </w:tcPr>
          <w:p w:rsidR="00331F3F" w:rsidRPr="00331F3F" w:rsidRDefault="00331F3F" w:rsidP="0033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775" w:type="dxa"/>
            <w:vAlign w:val="bottom"/>
          </w:tcPr>
          <w:p w:rsidR="00331F3F" w:rsidRPr="00331F3F" w:rsidRDefault="00331F3F" w:rsidP="00331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F3F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9" w:type="dxa"/>
            <w:tcBorders>
              <w:bottom w:val="single" w:sz="6" w:space="0" w:color="auto"/>
            </w:tcBorders>
            <w:vAlign w:val="bottom"/>
          </w:tcPr>
          <w:p w:rsidR="00331F3F" w:rsidRPr="00331F3F" w:rsidRDefault="00331F3F" w:rsidP="0033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611-П</w:t>
            </w:r>
          </w:p>
        </w:tc>
      </w:tr>
      <w:tr w:rsidR="00331F3F" w:rsidRPr="00331F3F" w:rsidTr="00786A86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331F3F" w:rsidRPr="00331F3F" w:rsidRDefault="00331F3F" w:rsidP="00331F3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7D6969" w:rsidRPr="0099792A" w:rsidRDefault="007D6969" w:rsidP="00AE4D02">
      <w:pPr>
        <w:pStyle w:val="ConsPlusTitle"/>
        <w:widowControl/>
        <w:spacing w:before="480" w:after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B5B4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C0707">
        <w:rPr>
          <w:rFonts w:ascii="Times New Roman" w:hAnsi="Times New Roman" w:cs="Times New Roman"/>
          <w:sz w:val="28"/>
          <w:szCs w:val="28"/>
        </w:rPr>
        <w:t>я</w:t>
      </w:r>
      <w:r w:rsidRPr="00FB5B4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</w:t>
      </w:r>
      <w:r w:rsidR="00AE4D02">
        <w:rPr>
          <w:rFonts w:ascii="Times New Roman" w:hAnsi="Times New Roman" w:cs="Times New Roman"/>
          <w:sz w:val="28"/>
          <w:szCs w:val="28"/>
        </w:rPr>
        <w:t xml:space="preserve"> </w:t>
      </w:r>
      <w:r w:rsidR="00AE4D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="00331F3F">
        <w:rPr>
          <w:rFonts w:ascii="Times New Roman" w:hAnsi="Times New Roman" w:cs="Times New Roman"/>
          <w:sz w:val="28"/>
          <w:szCs w:val="28"/>
        </w:rPr>
        <w:t xml:space="preserve"> области от 01.06.2010 № 53/244</w:t>
      </w:r>
    </w:p>
    <w:p w:rsidR="007D6969" w:rsidRDefault="007D6969" w:rsidP="009979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540">
        <w:rPr>
          <w:rFonts w:ascii="Times New Roman" w:eastAsia="Calibri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CD65B1" w:rsidRDefault="00CD65B1" w:rsidP="009979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8C6983">
        <w:rPr>
          <w:rFonts w:ascii="Times New Roman" w:eastAsia="Calibri" w:hAnsi="Times New Roman" w:cs="Times New Roman"/>
          <w:sz w:val="28"/>
          <w:szCs w:val="28"/>
        </w:rPr>
        <w:t>Внести изменение в р</w:t>
      </w:r>
      <w:r>
        <w:rPr>
          <w:rFonts w:ascii="Times New Roman" w:eastAsia="Calibri" w:hAnsi="Times New Roman" w:cs="Times New Roman"/>
          <w:sz w:val="28"/>
          <w:szCs w:val="28"/>
        </w:rPr>
        <w:t>аздел 1 «Общие положения» Порядка предоставления права пользования участками недр, распо</w:t>
      </w:r>
      <w:r w:rsidR="004275F1">
        <w:rPr>
          <w:rFonts w:ascii="Times New Roman" w:eastAsia="Calibri" w:hAnsi="Times New Roman" w:cs="Times New Roman"/>
          <w:sz w:val="28"/>
          <w:szCs w:val="28"/>
        </w:rPr>
        <w:t>ря</w:t>
      </w:r>
      <w:r>
        <w:rPr>
          <w:rFonts w:ascii="Times New Roman" w:eastAsia="Calibri" w:hAnsi="Times New Roman" w:cs="Times New Roman"/>
          <w:sz w:val="28"/>
          <w:szCs w:val="28"/>
        </w:rPr>
        <w:t>жение которыми относится к компетенции органов исполнительной власти Кировской области (без проведения аукциона), утвержденного постановлением Правительства Кировской области от 01.06.2010 № 53/244 «Об утверждении Порядка предоставления права пользования участками недр, распо</w:t>
      </w:r>
      <w:r w:rsidR="004275F1">
        <w:rPr>
          <w:rFonts w:ascii="Times New Roman" w:eastAsia="Calibri" w:hAnsi="Times New Roman" w:cs="Times New Roman"/>
          <w:sz w:val="28"/>
          <w:szCs w:val="28"/>
        </w:rPr>
        <w:t>ря</w:t>
      </w:r>
      <w:r>
        <w:rPr>
          <w:rFonts w:ascii="Times New Roman" w:eastAsia="Calibri" w:hAnsi="Times New Roman" w:cs="Times New Roman"/>
          <w:sz w:val="28"/>
          <w:szCs w:val="28"/>
        </w:rPr>
        <w:t>жение которыми относится к компетенции органов исполнительной власти Кировской области (без проведения аукциона)», дополни</w:t>
      </w:r>
      <w:r w:rsidR="008C6983">
        <w:rPr>
          <w:rFonts w:ascii="Times New Roman" w:eastAsia="Calibri" w:hAnsi="Times New Roman" w:cs="Times New Roman"/>
          <w:sz w:val="28"/>
          <w:szCs w:val="28"/>
        </w:rPr>
        <w:t>в пункт 1.2 абзацами</w:t>
      </w:r>
      <w:proofErr w:type="gramEnd"/>
      <w:r w:rsidR="008C6983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8C6983" w:rsidRDefault="008C6983" w:rsidP="008C69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«о 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</w:t>
      </w:r>
      <w:r w:rsidR="00056005">
        <w:rPr>
          <w:rFonts w:ascii="Times New Roman" w:eastAsia="Calibri" w:hAnsi="Times New Roman" w:cs="Times New Roman"/>
          <w:sz w:val="28"/>
          <w:szCs w:val="28"/>
        </w:rPr>
        <w:t>х для целей выполнения работ по </w:t>
      </w:r>
      <w:r>
        <w:rPr>
          <w:rFonts w:ascii="Times New Roman" w:eastAsia="Calibri" w:hAnsi="Times New Roman" w:cs="Times New Roman"/>
          <w:sz w:val="28"/>
          <w:szCs w:val="28"/>
        </w:rPr>
        <w:t>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 области железнодорожного транспорта заключены гражданско-правовые договоры на выполнение указанных работ;</w:t>
      </w:r>
      <w:proofErr w:type="gramEnd"/>
    </w:p>
    <w:p w:rsidR="008C6983" w:rsidRPr="00211540" w:rsidRDefault="008C6983" w:rsidP="008C69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права пользования участком недр местного значения на основании соглашения о разделе продукции, заключенного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 Федеральным </w:t>
      </w:r>
      <w:r w:rsidRPr="00574759">
        <w:rPr>
          <w:rFonts w:ascii="Times New Roman" w:eastAsia="Calibri" w:hAnsi="Times New Roman" w:cs="Times New Roman"/>
          <w:sz w:val="28"/>
          <w:szCs w:val="28"/>
        </w:rPr>
        <w:t>законом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30.12.1995 № 225-ФЗ «О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соглашениях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 разделе продукции».</w:t>
      </w:r>
    </w:p>
    <w:p w:rsidR="007D6969" w:rsidRPr="00211540" w:rsidRDefault="007D6969" w:rsidP="009979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540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через десять дней после его официального опубликования.</w:t>
      </w:r>
      <w:bookmarkStart w:id="0" w:name="_GoBack"/>
      <w:bookmarkEnd w:id="0"/>
    </w:p>
    <w:p w:rsidR="001C0707" w:rsidRPr="001C0707" w:rsidRDefault="009B018B" w:rsidP="001C0707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Губернатор</w:t>
      </w:r>
    </w:p>
    <w:p w:rsidR="001C0707" w:rsidRPr="001C0707" w:rsidRDefault="00331F3F" w:rsidP="001C070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Кировской области    </w:t>
      </w:r>
      <w:r w:rsidR="009B018B">
        <w:rPr>
          <w:rFonts w:ascii="Times New Roman" w:eastAsia="Times New Roman" w:hAnsi="Times New Roman" w:cs="Times New Roman"/>
          <w:sz w:val="28"/>
          <w:szCs w:val="20"/>
        </w:rPr>
        <w:t>А.В. Соколов</w:t>
      </w:r>
    </w:p>
    <w:sectPr w:rsidR="001C0707" w:rsidRPr="001C0707" w:rsidSect="000129A1">
      <w:headerReference w:type="default" r:id="rId8"/>
      <w:headerReference w:type="first" r:id="rId9"/>
      <w:pgSz w:w="11906" w:h="16838"/>
      <w:pgMar w:top="992" w:right="73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BA" w:rsidRDefault="005436BA" w:rsidP="0099792A">
      <w:pPr>
        <w:spacing w:after="0" w:line="240" w:lineRule="auto"/>
      </w:pPr>
      <w:r>
        <w:separator/>
      </w:r>
    </w:p>
  </w:endnote>
  <w:endnote w:type="continuationSeparator" w:id="0">
    <w:p w:rsidR="005436BA" w:rsidRDefault="005436BA" w:rsidP="0099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BA" w:rsidRDefault="005436BA" w:rsidP="0099792A">
      <w:pPr>
        <w:spacing w:after="0" w:line="240" w:lineRule="auto"/>
      </w:pPr>
      <w:r>
        <w:separator/>
      </w:r>
    </w:p>
  </w:footnote>
  <w:footnote w:type="continuationSeparator" w:id="0">
    <w:p w:rsidR="005436BA" w:rsidRDefault="005436BA" w:rsidP="0099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06329"/>
      <w:docPartObj>
        <w:docPartGallery w:val="Page Numbers (Top of Page)"/>
        <w:docPartUnique/>
      </w:docPartObj>
    </w:sdtPr>
    <w:sdtEndPr/>
    <w:sdtContent>
      <w:p w:rsidR="008C6983" w:rsidRPr="008C6983" w:rsidRDefault="007815C2" w:rsidP="008C6983">
        <w:pPr>
          <w:pStyle w:val="a4"/>
          <w:jc w:val="center"/>
        </w:pPr>
        <w:r w:rsidRPr="008C69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C6983" w:rsidRPr="008C698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C69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6A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C69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2A" w:rsidRDefault="0099792A" w:rsidP="0099792A">
    <w:pPr>
      <w:pStyle w:val="a4"/>
      <w:jc w:val="center"/>
    </w:pPr>
    <w:r w:rsidRPr="0099792A">
      <w:rPr>
        <w:noProof/>
      </w:rPr>
      <w:drawing>
        <wp:inline distT="0" distB="0" distL="0" distR="0" wp14:anchorId="0A0C452E" wp14:editId="13C69B2E">
          <wp:extent cx="504825" cy="628015"/>
          <wp:effectExtent l="19050" t="0" r="952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4" t="-150" r="-204" b="-150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280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6969"/>
    <w:rsid w:val="000129A1"/>
    <w:rsid w:val="00026751"/>
    <w:rsid w:val="00056005"/>
    <w:rsid w:val="00103DB0"/>
    <w:rsid w:val="00131830"/>
    <w:rsid w:val="001463D3"/>
    <w:rsid w:val="001627B7"/>
    <w:rsid w:val="001C0707"/>
    <w:rsid w:val="001C20ED"/>
    <w:rsid w:val="0025675F"/>
    <w:rsid w:val="00277EEF"/>
    <w:rsid w:val="00296C74"/>
    <w:rsid w:val="00305818"/>
    <w:rsid w:val="00331F3F"/>
    <w:rsid w:val="004275F1"/>
    <w:rsid w:val="0043629A"/>
    <w:rsid w:val="00475B5B"/>
    <w:rsid w:val="00503648"/>
    <w:rsid w:val="005436BA"/>
    <w:rsid w:val="00576742"/>
    <w:rsid w:val="00595729"/>
    <w:rsid w:val="005B7E06"/>
    <w:rsid w:val="006910A9"/>
    <w:rsid w:val="00715DC5"/>
    <w:rsid w:val="00750DC7"/>
    <w:rsid w:val="007815C2"/>
    <w:rsid w:val="00786A86"/>
    <w:rsid w:val="007A315E"/>
    <w:rsid w:val="007D6969"/>
    <w:rsid w:val="007E105E"/>
    <w:rsid w:val="008C6983"/>
    <w:rsid w:val="009145A7"/>
    <w:rsid w:val="0099792A"/>
    <w:rsid w:val="009B018B"/>
    <w:rsid w:val="009B5EFE"/>
    <w:rsid w:val="00A2533B"/>
    <w:rsid w:val="00A25A66"/>
    <w:rsid w:val="00A42CE8"/>
    <w:rsid w:val="00A818B8"/>
    <w:rsid w:val="00AB7AD3"/>
    <w:rsid w:val="00AE4D02"/>
    <w:rsid w:val="00B91371"/>
    <w:rsid w:val="00CD65B1"/>
    <w:rsid w:val="00DB38E4"/>
    <w:rsid w:val="00E06AA1"/>
    <w:rsid w:val="00E62A7D"/>
    <w:rsid w:val="00E87A71"/>
    <w:rsid w:val="00EC6A64"/>
    <w:rsid w:val="00EE52E1"/>
    <w:rsid w:val="00F3486C"/>
    <w:rsid w:val="00F4505C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FE"/>
  </w:style>
  <w:style w:type="paragraph" w:styleId="1">
    <w:name w:val="heading 1"/>
    <w:basedOn w:val="a"/>
    <w:next w:val="a"/>
    <w:link w:val="10"/>
    <w:qFormat/>
    <w:rsid w:val="00E62A7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D6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Iioaioo">
    <w:name w:val="Ii oaio?o"/>
    <w:basedOn w:val="a"/>
    <w:rsid w:val="0099792A"/>
    <w:pPr>
      <w:keepNext/>
      <w:keepLines/>
      <w:suppressAutoHyphen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a3">
    <w:name w:val="Первая строка заголовка"/>
    <w:basedOn w:val="a"/>
    <w:rsid w:val="0099792A"/>
    <w:pPr>
      <w:keepNext/>
      <w:keepLines/>
      <w:suppressAutoHyphen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99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92A"/>
  </w:style>
  <w:style w:type="paragraph" w:styleId="a6">
    <w:name w:val="footer"/>
    <w:basedOn w:val="a"/>
    <w:link w:val="a7"/>
    <w:uiPriority w:val="99"/>
    <w:unhideWhenUsed/>
    <w:rsid w:val="0099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92A"/>
  </w:style>
  <w:style w:type="paragraph" w:styleId="a8">
    <w:name w:val="Balloon Text"/>
    <w:basedOn w:val="a"/>
    <w:link w:val="a9"/>
    <w:uiPriority w:val="99"/>
    <w:semiHidden/>
    <w:unhideWhenUsed/>
    <w:rsid w:val="001C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70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C0707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E62A7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b">
    <w:name w:val="Hyperlink"/>
    <w:basedOn w:val="a0"/>
    <w:uiPriority w:val="99"/>
    <w:unhideWhenUsed/>
    <w:rsid w:val="00E62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ED18-FDE1-4FCF-B406-1E60E88B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slobodina_ai</cp:lastModifiedBy>
  <cp:revision>25</cp:revision>
  <cp:lastPrinted>2022-08-11T12:35:00Z</cp:lastPrinted>
  <dcterms:created xsi:type="dcterms:W3CDTF">2022-07-18T07:56:00Z</dcterms:created>
  <dcterms:modified xsi:type="dcterms:W3CDTF">2022-11-10T14:15:00Z</dcterms:modified>
</cp:coreProperties>
</file>